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C85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11DBDC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D05E916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6CBC58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265083B" w14:textId="77777777" w:rsidR="007D53B6" w:rsidRPr="00081502" w:rsidRDefault="007D53B6" w:rsidP="007D53B6"/>
    <w:p w14:paraId="28F9B0E0" w14:textId="77777777" w:rsidR="007D53B6" w:rsidRPr="00081502" w:rsidRDefault="007D53B6" w:rsidP="007D53B6"/>
    <w:p w14:paraId="0E035B8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1DA9E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AF16D9F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B073C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A845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656ED68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829A13B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01B559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3B0213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F6B86F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20E4D6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9BCEC9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3FCC69B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FFF7E2C" w14:textId="4CA3D10A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911616" w:rsidRPr="00911616">
        <w:t xml:space="preserve"> </w:t>
      </w:r>
      <w:r w:rsidR="00911616" w:rsidRPr="00911616">
        <w:rPr>
          <w:rFonts w:ascii="Times New Roman" w:hAnsi="Times New Roman"/>
          <w:szCs w:val="24"/>
        </w:rPr>
        <w:t>Доставка на ДНА за подобряване на производствения капацитет: Специализиран софтуер - 2 бр.</w:t>
      </w:r>
      <w:r w:rsidRPr="00081502">
        <w:rPr>
          <w:rFonts w:ascii="Times New Roman" w:hAnsi="Times New Roman"/>
          <w:szCs w:val="24"/>
        </w:rPr>
        <w:t xml:space="preserve">”, </w:t>
      </w:r>
    </w:p>
    <w:p w14:paraId="279833C7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07325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21D2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C933FC6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802590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1E7A6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54A63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1D864D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A26F0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138ABD1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C8592E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B62209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3E89AEF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30A90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528242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35BD25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4A19F4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679BA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CCAB55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9CF2C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1A7A0A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1C8788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2C46A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54393E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31513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C38E" w14:textId="77777777" w:rsidR="006B346D" w:rsidRDefault="006B346D">
      <w:r>
        <w:separator/>
      </w:r>
    </w:p>
  </w:endnote>
  <w:endnote w:type="continuationSeparator" w:id="0">
    <w:p w14:paraId="1D5F50DC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CEF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75D8D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7A0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2C24AD" w14:textId="1D7062A6" w:rsidR="0049736C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4E7" w14:textId="5D097C50" w:rsidR="00B33DE9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D7A5" w14:textId="77777777" w:rsidR="006B346D" w:rsidRDefault="006B346D">
      <w:r>
        <w:separator/>
      </w:r>
    </w:p>
  </w:footnote>
  <w:footnote w:type="continuationSeparator" w:id="0">
    <w:p w14:paraId="782D419E" w14:textId="77777777" w:rsidR="006B346D" w:rsidRDefault="006B346D">
      <w:r>
        <w:continuationSeparator/>
      </w:r>
    </w:p>
  </w:footnote>
  <w:footnote w:id="1">
    <w:p w14:paraId="387E91D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AAD2052" w14:textId="77777777" w:rsidR="00EC322A" w:rsidRPr="000A23E5" w:rsidRDefault="00EC322A"/>
  </w:footnote>
  <w:footnote w:id="3">
    <w:p w14:paraId="0EBDCD5F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C785A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22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B908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C5E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6153CE" w14:textId="77777777" w:rsidR="0049736C" w:rsidRDefault="0049736C">
    <w:pPr>
      <w:pStyle w:val="Header"/>
      <w:rPr>
        <w:lang w:val="en-US"/>
      </w:rPr>
    </w:pPr>
  </w:p>
  <w:p w14:paraId="33D8E479" w14:textId="77777777" w:rsidR="0049736C" w:rsidRDefault="0049736C">
    <w:pPr>
      <w:pStyle w:val="Header"/>
      <w:rPr>
        <w:lang w:val="en-US"/>
      </w:rPr>
    </w:pPr>
  </w:p>
  <w:p w14:paraId="22C1B9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BDC64AB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2082A9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1DF46294" w14:textId="77777777" w:rsidR="00E457C9" w:rsidRDefault="00911616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60BE09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43768030" w14:textId="77777777" w:rsidR="00E457C9" w:rsidRDefault="00911616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0B34583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635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D8CC1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10ED53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59693668">
    <w:abstractNumId w:val="7"/>
  </w:num>
  <w:num w:numId="2" w16cid:durableId="963969256">
    <w:abstractNumId w:val="3"/>
  </w:num>
  <w:num w:numId="3" w16cid:durableId="748769827">
    <w:abstractNumId w:val="0"/>
  </w:num>
  <w:num w:numId="4" w16cid:durableId="955795556">
    <w:abstractNumId w:val="1"/>
  </w:num>
  <w:num w:numId="5" w16cid:durableId="2099448350">
    <w:abstractNumId w:val="4"/>
  </w:num>
  <w:num w:numId="6" w16cid:durableId="1650934331">
    <w:abstractNumId w:val="6"/>
  </w:num>
  <w:num w:numId="7" w16cid:durableId="67963884">
    <w:abstractNumId w:val="2"/>
  </w:num>
  <w:num w:numId="8" w16cid:durableId="97183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E6A63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4171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1616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DE9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4:docId w14:val="3D442A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5</cp:revision>
  <cp:lastPrinted>2016-05-04T14:09:00Z</cp:lastPrinted>
  <dcterms:created xsi:type="dcterms:W3CDTF">2024-05-21T13:06:00Z</dcterms:created>
  <dcterms:modified xsi:type="dcterms:W3CDTF">2025-07-14T13:34:00Z</dcterms:modified>
</cp:coreProperties>
</file>